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E1ED5" w14:textId="5DC30C52" w:rsidR="00C743CF" w:rsidRDefault="00C743CF" w:rsidP="00C743CF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b/>
          <w:bCs/>
          <w:sz w:val="20"/>
          <w:szCs w:val="20"/>
          <w:lang w:eastAsia="es-ES_tradnl"/>
        </w:rPr>
      </w:pPr>
      <w:r>
        <w:rPr>
          <w:rFonts w:ascii="Verdana" w:eastAsia="Times New Roman" w:hAnsi="Verdana" w:cs="Times New Roman"/>
          <w:b/>
          <w:bCs/>
          <w:noProof/>
          <w:sz w:val="20"/>
          <w:szCs w:val="20"/>
          <w:lang w:eastAsia="es-ES_tradnl"/>
        </w:rPr>
        <w:drawing>
          <wp:inline distT="0" distB="0" distL="0" distR="0" wp14:anchorId="1EBC7D89" wp14:editId="2B36A8E8">
            <wp:extent cx="5400040" cy="1214120"/>
            <wp:effectExtent l="0" t="0" r="0" b="5080"/>
            <wp:docPr id="2" name="Imagen 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tipo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1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E3AD7" w14:textId="259A0E14" w:rsidR="00C743CF" w:rsidRPr="00C743CF" w:rsidRDefault="00C743CF" w:rsidP="00C743C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C743CF">
        <w:rPr>
          <w:rFonts w:ascii="Verdana" w:eastAsia="Times New Roman" w:hAnsi="Verdana" w:cs="Times New Roman"/>
          <w:b/>
          <w:bCs/>
          <w:sz w:val="20"/>
          <w:szCs w:val="20"/>
          <w:lang w:eastAsia="es-ES_tradnl"/>
        </w:rPr>
        <w:t xml:space="preserve">BASES LEGALES DE LA PROMOCIÓN 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es-ES_tradnl"/>
        </w:rPr>
        <w:t>“</w:t>
      </w:r>
      <w:r w:rsidR="00B0007D">
        <w:rPr>
          <w:rFonts w:ascii="Verdana" w:eastAsia="Times New Roman" w:hAnsi="Verdana" w:cs="Times New Roman"/>
          <w:b/>
          <w:bCs/>
          <w:sz w:val="20"/>
          <w:szCs w:val="20"/>
          <w:lang w:eastAsia="es-ES_tradnl"/>
        </w:rPr>
        <w:t>BLACK MONTH</w:t>
      </w:r>
      <w:r w:rsidRPr="00C743CF">
        <w:rPr>
          <w:rFonts w:ascii="Verdana" w:eastAsia="Times New Roman" w:hAnsi="Verdana" w:cs="Times New Roman"/>
          <w:b/>
          <w:bCs/>
          <w:sz w:val="20"/>
          <w:szCs w:val="20"/>
          <w:lang w:eastAsia="es-ES_tradnl"/>
        </w:rPr>
        <w:t xml:space="preserve">” </w:t>
      </w:r>
    </w:p>
    <w:p w14:paraId="21741B54" w14:textId="1535E6AD" w:rsidR="00C743CF" w:rsidRPr="00C743CF" w:rsidRDefault="00C743CF" w:rsidP="00C743C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1. La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duración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de la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promoción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es de lunes a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sábado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desde el </w:t>
      </w:r>
      <w:r w:rsidR="00B0007D">
        <w:rPr>
          <w:rFonts w:ascii="Verdana" w:eastAsia="Times New Roman" w:hAnsi="Verdana" w:cs="Times New Roman"/>
          <w:sz w:val="20"/>
          <w:szCs w:val="20"/>
          <w:lang w:eastAsia="es-ES_tradnl"/>
        </w:rPr>
        <w:t>3 de noviembre</w:t>
      </w:r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al </w:t>
      </w:r>
      <w:r w:rsidR="00B0007D">
        <w:rPr>
          <w:rFonts w:ascii="Verdana" w:eastAsia="Times New Roman" w:hAnsi="Verdana" w:cs="Times New Roman"/>
          <w:sz w:val="20"/>
          <w:szCs w:val="20"/>
          <w:lang w:eastAsia="es-ES_tradnl"/>
        </w:rPr>
        <w:t>1 de diciembre</w:t>
      </w:r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de 202</w:t>
      </w:r>
      <w:r>
        <w:rPr>
          <w:rFonts w:ascii="Verdana" w:eastAsia="Times New Roman" w:hAnsi="Verdana" w:cs="Times New Roman"/>
          <w:sz w:val="20"/>
          <w:szCs w:val="20"/>
          <w:lang w:eastAsia="es-ES_tradnl"/>
        </w:rPr>
        <w:t>5</w:t>
      </w:r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. Los participantes de la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promoción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podrán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ser todos los clientes del Centro Comercial Atalayas mayores de 18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años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. No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tendrán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consideración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de Clientes y, por tanto, no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podrán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participar en el sorteo los empleados directos o indirectos del Centro Comercial Atalayas, los arrendatarios o los cesionarios que presten sus servicios en el Centro Comercial Atalayas.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Asi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́ mismo, tampoco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tendrán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la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consideración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de Clientes los familiares en primer grado y parejas sentimentales de los empleados referidos. </w:t>
      </w:r>
    </w:p>
    <w:p w14:paraId="03845404" w14:textId="77777777" w:rsidR="00B0007D" w:rsidRDefault="00C743CF" w:rsidP="00B0007D">
      <w:pPr>
        <w:pStyle w:val="Textoindependiente"/>
        <w:spacing w:before="7"/>
        <w:jc w:val="both"/>
        <w:rPr>
          <w:rFonts w:ascii="Verdana" w:eastAsia="Times New Roman" w:hAnsi="Verdana" w:cs="Times New Roman"/>
          <w:sz w:val="20"/>
          <w:szCs w:val="20"/>
          <w:lang w:eastAsia="es-ES_tradnl"/>
        </w:rPr>
      </w:pPr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2. Los premios que se sortean son los siguientes:</w:t>
      </w:r>
    </w:p>
    <w:p w14:paraId="71017BE7" w14:textId="3F24D822" w:rsidR="00B0007D" w:rsidRPr="00CC7DA0" w:rsidRDefault="00C743CF" w:rsidP="00B0007D">
      <w:pPr>
        <w:pStyle w:val="Textoindependiente"/>
        <w:spacing w:before="7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br/>
      </w:r>
      <w:r w:rsidR="00B0007D" w:rsidRPr="00CC7DA0">
        <w:rPr>
          <w:rFonts w:asciiTheme="minorHAnsi" w:hAnsiTheme="minorHAnsi" w:cstheme="minorHAnsi"/>
          <w:bCs/>
          <w:sz w:val="28"/>
          <w:szCs w:val="28"/>
        </w:rPr>
        <w:t>1 CARRO DE LA COMPRA VALORADO EN 200 EUROS EN CARREFOUR</w:t>
      </w:r>
    </w:p>
    <w:p w14:paraId="60FB3524" w14:textId="77777777" w:rsidR="00B0007D" w:rsidRPr="00CC7DA0" w:rsidRDefault="00B0007D" w:rsidP="00B0007D">
      <w:pPr>
        <w:pStyle w:val="Textoindependiente"/>
        <w:spacing w:before="7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CC7DA0">
        <w:rPr>
          <w:rFonts w:asciiTheme="minorHAnsi" w:hAnsiTheme="minorHAnsi" w:cstheme="minorHAnsi"/>
          <w:bCs/>
          <w:sz w:val="28"/>
          <w:szCs w:val="28"/>
        </w:rPr>
        <w:t>1 FREIDORA DE AIRE CECOTEC CECOFRAY FANTASTIK 6500</w:t>
      </w:r>
    </w:p>
    <w:p w14:paraId="20329965" w14:textId="77777777" w:rsidR="00B0007D" w:rsidRPr="00CC7DA0" w:rsidRDefault="00B0007D" w:rsidP="00B0007D">
      <w:pPr>
        <w:pStyle w:val="Textoindependiente"/>
        <w:spacing w:before="7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CC7DA0">
        <w:rPr>
          <w:rFonts w:asciiTheme="minorHAnsi" w:hAnsiTheme="minorHAnsi" w:cstheme="minorHAnsi"/>
          <w:bCs/>
          <w:sz w:val="28"/>
          <w:szCs w:val="28"/>
        </w:rPr>
        <w:t xml:space="preserve">1 TV 55’ TU55U7025FKXXC SAMSUNG </w:t>
      </w:r>
    </w:p>
    <w:p w14:paraId="7E493B74" w14:textId="4FDF2748" w:rsidR="00C743CF" w:rsidRPr="00B0007D" w:rsidRDefault="00B0007D" w:rsidP="00B0007D">
      <w:pPr>
        <w:pStyle w:val="Textoindependiente"/>
        <w:spacing w:before="7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CC7DA0">
        <w:rPr>
          <w:rFonts w:asciiTheme="minorHAnsi" w:hAnsiTheme="minorHAnsi" w:cstheme="minorHAnsi"/>
          <w:bCs/>
          <w:sz w:val="28"/>
          <w:szCs w:val="28"/>
        </w:rPr>
        <w:t xml:space="preserve">1 FREGONA ELECTRICA ROWENTA GZ-5035 X-CLEAN 4 </w:t>
      </w:r>
    </w:p>
    <w:p w14:paraId="5A7ADE74" w14:textId="3BFB68AB" w:rsidR="00C743CF" w:rsidRPr="00C743CF" w:rsidRDefault="00C743CF" w:rsidP="00C743C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3. El cliente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recibira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́ una tarjeta con un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código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por cada compra </w:t>
      </w:r>
      <w:r w:rsidR="00B0007D">
        <w:rPr>
          <w:rFonts w:ascii="Verdana" w:eastAsia="Times New Roman" w:hAnsi="Verdana" w:cs="Times New Roman"/>
          <w:sz w:val="20"/>
          <w:szCs w:val="20"/>
          <w:lang w:eastAsia="es-ES_tradnl"/>
        </w:rPr>
        <w:t>superior a 10 euros r</w:t>
      </w:r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ealizada desde el </w:t>
      </w:r>
      <w:r w:rsidR="00B0007D">
        <w:rPr>
          <w:rFonts w:ascii="Verdana" w:eastAsia="Times New Roman" w:hAnsi="Verdana" w:cs="Times New Roman"/>
          <w:sz w:val="20"/>
          <w:szCs w:val="20"/>
          <w:lang w:eastAsia="es-ES_tradnl"/>
        </w:rPr>
        <w:t>3</w:t>
      </w:r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de</w:t>
      </w:r>
      <w:r w:rsidR="00B0007D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noviembre</w:t>
      </w:r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al </w:t>
      </w:r>
      <w:r>
        <w:rPr>
          <w:rFonts w:ascii="Verdana" w:eastAsia="Times New Roman" w:hAnsi="Verdana" w:cs="Times New Roman"/>
          <w:sz w:val="20"/>
          <w:szCs w:val="20"/>
          <w:lang w:eastAsia="es-ES_tradnl"/>
        </w:rPr>
        <w:t>1</w:t>
      </w:r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de</w:t>
      </w:r>
      <w:r w:rsidR="00B0007D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diciembre</w:t>
      </w:r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de 202</w:t>
      </w:r>
      <w:r>
        <w:rPr>
          <w:rFonts w:ascii="Verdana" w:eastAsia="Times New Roman" w:hAnsi="Verdana" w:cs="Times New Roman"/>
          <w:sz w:val="20"/>
          <w:szCs w:val="20"/>
          <w:lang w:eastAsia="es-ES_tradnl"/>
        </w:rPr>
        <w:t>5</w:t>
      </w:r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en cualquier establecimiento de Centro Comercial Atalayas. </w:t>
      </w:r>
    </w:p>
    <w:p w14:paraId="36B4F829" w14:textId="2A1A6312" w:rsidR="00C743CF" w:rsidRPr="00C743CF" w:rsidRDefault="00C743CF" w:rsidP="00C743C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En el stand habilitado en el centro comercial con unas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tablets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o entrando en la web </w:t>
      </w:r>
      <w:r w:rsidRPr="00C743CF">
        <w:rPr>
          <w:rFonts w:ascii="Verdana" w:eastAsia="Times New Roman" w:hAnsi="Verdana" w:cs="Times New Roman"/>
          <w:color w:val="0F54CC"/>
          <w:sz w:val="20"/>
          <w:szCs w:val="20"/>
          <w:lang w:eastAsia="es-ES_tradnl"/>
        </w:rPr>
        <w:t xml:space="preserve">centrocomercialatalayas.com </w:t>
      </w:r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encontrará un formulario donde introducir los datos y el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código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para entrar en el sorteo del carro </w:t>
      </w:r>
      <w:r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semanal. </w:t>
      </w:r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Se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podra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́ participar cuantas veces se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reúna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este requisito. </w:t>
      </w:r>
    </w:p>
    <w:p w14:paraId="575FB995" w14:textId="3BEE183E" w:rsidR="00C743CF" w:rsidRPr="00B0007D" w:rsidRDefault="00C743CF" w:rsidP="00C743CF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sz w:val="20"/>
          <w:szCs w:val="20"/>
          <w:lang w:eastAsia="es-ES_tradnl"/>
        </w:rPr>
      </w:pPr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4. Los sorteos de los </w:t>
      </w:r>
      <w:r w:rsidR="00B0007D">
        <w:rPr>
          <w:rFonts w:ascii="Verdana" w:eastAsia="Times New Roman" w:hAnsi="Verdana" w:cs="Times New Roman"/>
          <w:sz w:val="20"/>
          <w:szCs w:val="20"/>
          <w:lang w:eastAsia="es-ES_tradnl"/>
        </w:rPr>
        <w:t>premios</w:t>
      </w:r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se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realizarán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a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través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de la plataforma </w:t>
      </w:r>
      <w:r w:rsidR="00B0007D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de </w:t>
      </w:r>
      <w:proofErr w:type="spellStart"/>
      <w:r w:rsidR="00B0007D">
        <w:rPr>
          <w:rFonts w:ascii="Verdana" w:eastAsia="Times New Roman" w:hAnsi="Verdana" w:cs="Times New Roman"/>
          <w:sz w:val="20"/>
          <w:szCs w:val="20"/>
          <w:lang w:eastAsia="es-ES_tradnl"/>
        </w:rPr>
        <w:t>totems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. El nombre de</w:t>
      </w:r>
      <w:r w:rsidR="00B0007D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cada</w:t>
      </w:r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ganador de cada se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dara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́ a conocer personalmente por email</w:t>
      </w:r>
      <w:r w:rsidR="00B0007D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al participar</w:t>
      </w:r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. </w:t>
      </w:r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br/>
      </w:r>
    </w:p>
    <w:p w14:paraId="2328DCFA" w14:textId="77777777" w:rsidR="00C743CF" w:rsidRPr="00C743CF" w:rsidRDefault="00C743CF" w:rsidP="00C743C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5. PROCEDIMIENTO A SEGUIR POR CADA GANADOR/A: En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relación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al premio. </w:t>
      </w:r>
    </w:p>
    <w:p w14:paraId="71B23337" w14:textId="77777777" w:rsidR="00C743CF" w:rsidRPr="00C743CF" w:rsidRDefault="00C743CF" w:rsidP="00C743C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5.1. No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sera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́ canjeado en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metálico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. </w:t>
      </w:r>
    </w:p>
    <w:p w14:paraId="5C63C15C" w14:textId="77777777" w:rsidR="00C743CF" w:rsidRPr="00C743CF" w:rsidRDefault="00C743CF" w:rsidP="00C743C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5.2. La recogida del premio del sorteo o del premio directo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tendra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́ lugar en las oficinas de Gerencia de Centro Comercial Atalayas en horario de 9:00 a 14:00h y de 16:00 a 19:00h de lunes a viernes. Para ello, el ganador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debera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́ acudir en persona con la tarjeta con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código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premiada y su DNI, acreditando con ello que la identidad del que retira el premio coincide con el cliente premiado. </w:t>
      </w:r>
    </w:p>
    <w:p w14:paraId="79FDD457" w14:textId="68992041" w:rsidR="00C743CF" w:rsidRPr="00C743CF" w:rsidRDefault="00C743CF" w:rsidP="00C743C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5.3. La fecha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límite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para la recogida del premio es el </w:t>
      </w:r>
      <w:r>
        <w:rPr>
          <w:rFonts w:ascii="Verdana" w:eastAsia="Times New Roman" w:hAnsi="Verdana" w:cs="Times New Roman"/>
          <w:sz w:val="20"/>
          <w:szCs w:val="20"/>
          <w:lang w:eastAsia="es-ES_tradnl"/>
        </w:rPr>
        <w:t>1</w:t>
      </w:r>
      <w:r w:rsidR="00B0007D">
        <w:rPr>
          <w:rFonts w:ascii="Verdana" w:eastAsia="Times New Roman" w:hAnsi="Verdana" w:cs="Times New Roman"/>
          <w:sz w:val="20"/>
          <w:szCs w:val="20"/>
          <w:lang w:eastAsia="es-ES_tradnl"/>
        </w:rPr>
        <w:t>5</w:t>
      </w:r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de </w:t>
      </w:r>
      <w:r w:rsidR="00B0007D">
        <w:rPr>
          <w:rFonts w:ascii="Verdana" w:eastAsia="Times New Roman" w:hAnsi="Verdana" w:cs="Times New Roman"/>
          <w:sz w:val="20"/>
          <w:szCs w:val="20"/>
          <w:lang w:eastAsia="es-ES_tradnl"/>
        </w:rPr>
        <w:t>noviembre</w:t>
      </w:r>
      <w:r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</w:t>
      </w:r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de 202</w:t>
      </w:r>
      <w:r>
        <w:rPr>
          <w:rFonts w:ascii="Verdana" w:eastAsia="Times New Roman" w:hAnsi="Verdana" w:cs="Times New Roman"/>
          <w:sz w:val="20"/>
          <w:szCs w:val="20"/>
          <w:lang w:eastAsia="es-ES_tradnl"/>
        </w:rPr>
        <w:t>5</w:t>
      </w:r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. </w:t>
      </w:r>
    </w:p>
    <w:p w14:paraId="19C7F95B" w14:textId="77777777" w:rsidR="00C743CF" w:rsidRPr="00C743CF" w:rsidRDefault="00C743CF" w:rsidP="00C743C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lastRenderedPageBreak/>
        <w:t xml:space="preserve">5.4. Si el premio no ha sido recogido a partir de ese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día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, quedará invalidado y sin derecho a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reclamación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. </w:t>
      </w:r>
    </w:p>
    <w:p w14:paraId="27B5D354" w14:textId="77777777" w:rsidR="00C743CF" w:rsidRPr="00C743CF" w:rsidRDefault="00C743CF" w:rsidP="00C743C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5.5. El premiado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debera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́ aceptar expresamente ceder el derecho a que su nombre, y si fuese necesario su imagen o voz, sean publicados en los medios de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comunicación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y en el propio Centro Comercial Atalayas como testimonio de la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promoción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. </w:t>
      </w:r>
    </w:p>
    <w:p w14:paraId="05790AFF" w14:textId="77777777" w:rsidR="00C743CF" w:rsidRPr="00C743CF" w:rsidRDefault="00C743CF" w:rsidP="00C743C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6. La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participación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en esta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promoción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implica la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aceptación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de estas bases que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estarán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a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disposición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del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público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en la web del Centro Comercial Atalayas y en la gerencia del Centro Comercial. Centro Comercial Atalayas se reserva el derecho de resolver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según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su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interpretación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los aspectos no previstos en estas bases,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asi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́ mismo como a modificar cualquier punto de </w:t>
      </w:r>
      <w:proofErr w:type="gram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las mismas</w:t>
      </w:r>
      <w:proofErr w:type="gram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sin previo aviso. </w:t>
      </w:r>
    </w:p>
    <w:p w14:paraId="0FA78513" w14:textId="77777777" w:rsidR="00C743CF" w:rsidRPr="00C743CF" w:rsidRDefault="00C743CF" w:rsidP="00C743C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C743CF">
        <w:rPr>
          <w:rFonts w:ascii="Verdana" w:eastAsia="Times New Roman" w:hAnsi="Verdana" w:cs="Times New Roman"/>
          <w:b/>
          <w:bCs/>
          <w:sz w:val="20"/>
          <w:szCs w:val="20"/>
          <w:lang w:eastAsia="es-ES_tradnl"/>
        </w:rPr>
        <w:t xml:space="preserve">INFORMACIÓN PROTECCIÓN DE DATOS CLIENTES </w:t>
      </w:r>
    </w:p>
    <w:p w14:paraId="28A8D25E" w14:textId="77777777" w:rsidR="00C743CF" w:rsidRPr="00C743CF" w:rsidRDefault="00C743CF" w:rsidP="00C743C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RESPONSABLE DEL TRATAMIENTO: COMUNIDAD DE PROPIETARIOS CENTRO COMERCIAL ATALAYAS </w:t>
      </w:r>
    </w:p>
    <w:p w14:paraId="6F9B16EB" w14:textId="77777777" w:rsidR="00C743CF" w:rsidRPr="00C743CF" w:rsidRDefault="00C743CF" w:rsidP="00C743C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FINALIDAD</w:t>
      </w:r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br/>
        <w:t xml:space="preserve">a) La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asignación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,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comunicación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y entrega del premio.</w:t>
      </w:r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br/>
        <w:t xml:space="preserve">b)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Envío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de ofertas, promociones y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newsletters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del centro. c) Toma de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imágenes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para uso interno. </w:t>
      </w:r>
    </w:p>
    <w:p w14:paraId="2BCB2D1C" w14:textId="77777777" w:rsidR="00C743CF" w:rsidRPr="00C743CF" w:rsidRDefault="00C743CF" w:rsidP="00C743C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d)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Publicación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de datos (incluidas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imágenes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) en el sitio web del Centro,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asi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́ como en Facebook y/o en otras redes sociales y otros medios de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comunicación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externos. </w:t>
      </w:r>
    </w:p>
    <w:p w14:paraId="2C8E48D7" w14:textId="77777777" w:rsidR="00C743CF" w:rsidRPr="00C743CF" w:rsidRDefault="00C743CF" w:rsidP="00C743C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COMUNICACIÓN DE LOS DATOS: No se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comunicarán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datos a terceros, salvo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obligación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legal. </w:t>
      </w:r>
    </w:p>
    <w:p w14:paraId="698D2663" w14:textId="77777777" w:rsidR="00C743CF" w:rsidRPr="00C743CF" w:rsidRDefault="00C743CF" w:rsidP="00C743C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DERECHOS QUE ASISTEN AL INTERESADO</w:t>
      </w:r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br/>
        <w:t xml:space="preserve">Derecho a retirar el consentimiento en cualquier momento. </w:t>
      </w:r>
    </w:p>
    <w:p w14:paraId="67068C57" w14:textId="77777777" w:rsidR="00C743CF" w:rsidRPr="00C743CF" w:rsidRDefault="00C743CF" w:rsidP="00C743C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Derecho de acceso,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rectificación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, portabilidad y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supresión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de sus datos y a la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limitación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u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oposición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a su tratamiento. </w:t>
      </w:r>
    </w:p>
    <w:p w14:paraId="0142C06C" w14:textId="77777777" w:rsidR="00C743CF" w:rsidRPr="00C743CF" w:rsidRDefault="00C743CF" w:rsidP="00C743C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Derecho a presentar una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reclamación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ante la Autoridad de control (</w:t>
      </w:r>
      <w:r w:rsidRPr="00C743CF">
        <w:rPr>
          <w:rFonts w:ascii="Verdana" w:eastAsia="Times New Roman" w:hAnsi="Verdana" w:cs="Times New Roman"/>
          <w:color w:val="0F54CC"/>
          <w:sz w:val="20"/>
          <w:szCs w:val="20"/>
          <w:lang w:eastAsia="es-ES_tradnl"/>
        </w:rPr>
        <w:t>agpd.es</w:t>
      </w:r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) si considera que el tratamiento no se ajusta a la normativa vigente. </w:t>
      </w:r>
    </w:p>
    <w:p w14:paraId="78DCA867" w14:textId="77777777" w:rsidR="00C743CF" w:rsidRPr="00C743CF" w:rsidRDefault="00C743CF" w:rsidP="00C743C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Datos de contacto para ejercer sus derechos: COMUNIDAD DE PROPIETARIOS DEL </w:t>
      </w:r>
    </w:p>
    <w:p w14:paraId="443567F6" w14:textId="77777777" w:rsidR="00C743CF" w:rsidRPr="00C743CF" w:rsidRDefault="00C743CF" w:rsidP="00C743C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CENTRO COMERCIAL ATALAYAS, </w:t>
      </w:r>
      <w:r w:rsidRPr="00C743CF">
        <w:rPr>
          <w:rFonts w:ascii="Verdana" w:eastAsia="Times New Roman" w:hAnsi="Verdana" w:cs="Times New Roman"/>
          <w:color w:val="0F54CC"/>
          <w:sz w:val="20"/>
          <w:szCs w:val="20"/>
          <w:lang w:eastAsia="es-ES_tradnl"/>
        </w:rPr>
        <w:t xml:space="preserve">Calle de Molina de Segura, 10, 30007 Murcia </w:t>
      </w:r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o a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través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de correo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electrónico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info@centrocomercialatalayas.com, junto con prueba </w:t>
      </w:r>
      <w:proofErr w:type="spellStart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>válida</w:t>
      </w:r>
      <w:proofErr w:type="spellEnd"/>
      <w:r w:rsidRPr="00C743CF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en derecho, como fotocopia del D.N.I. e indicando en el asunto “PROTECCIÓN DE DATOS”. </w:t>
      </w:r>
    </w:p>
    <w:p w14:paraId="183DB46A" w14:textId="77777777" w:rsidR="00C743CF" w:rsidRDefault="00C743CF"/>
    <w:sectPr w:rsidR="00C743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3CF"/>
    <w:rsid w:val="008B6861"/>
    <w:rsid w:val="00B0007D"/>
    <w:rsid w:val="00C7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98C3C1"/>
  <w15:chartTrackingRefBased/>
  <w15:docId w15:val="{881D5DDE-FD43-CD4C-8B9D-49550513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43C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B0007D"/>
    <w:pPr>
      <w:widowControl w:val="0"/>
      <w:autoSpaceDE w:val="0"/>
      <w:autoSpaceDN w:val="0"/>
    </w:pPr>
    <w:rPr>
      <w:rFonts w:ascii="Trebuchet MS" w:eastAsia="Trebuchet MS" w:hAnsi="Trebuchet MS" w:cs="Trebuchet M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0007D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19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7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9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3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00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74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638</Words>
  <Characters>3514</Characters>
  <Application>Microsoft Office Word</Application>
  <DocSecurity>0</DocSecurity>
  <Lines>29</Lines>
  <Paragraphs>8</Paragraphs>
  <ScaleCrop>false</ScaleCrop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Gesto Consultores en Comunicación, SL B21394184</dc:creator>
  <cp:keywords/>
  <dc:description/>
  <cp:lastModifiedBy>Gesto Consultores en Comunicación, SL B21394184</cp:lastModifiedBy>
  <cp:revision>2</cp:revision>
  <dcterms:created xsi:type="dcterms:W3CDTF">2025-10-28T15:11:00Z</dcterms:created>
  <dcterms:modified xsi:type="dcterms:W3CDTF">2025-10-28T15:11:00Z</dcterms:modified>
</cp:coreProperties>
</file>